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2233C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27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апреленә гадәттән тыш хәлләр барлыкка килү</w:t>
      </w:r>
    </w:p>
    <w:p w:rsidR="00E116CF" w:rsidRPr="00856140" w:rsidRDefault="00E116CF">
      <w:pPr>
        <w:pStyle w:val="1"/>
        <w:numPr>
          <w:ilvl w:val="0"/>
          <w:numId w:val="3"/>
        </w:numPr>
        <w:tabs>
          <w:tab w:val="left" w:pos="1817"/>
          <w:tab w:val="left" w:pos="1818"/>
        </w:tabs>
        <w:spacing w:before="4" w:after="2" w:line="240" w:lineRule="auto"/>
        <w:ind w:hanging="71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606E6B" w:rsidRPr="007D5796" w:rsidTr="00FA750A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6E6B" w:rsidRPr="00F8381E" w:rsidRDefault="00606E6B" w:rsidP="00FA750A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F8381E">
              <w:rPr>
                <w:b/>
                <w:sz w:val="28"/>
                <w:szCs w:val="28"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6E6B" w:rsidRPr="00E81773" w:rsidRDefault="00E81773" w:rsidP="002233C6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highlight w:val="yellow"/>
                <w:shd w:val="clear" w:color="auto" w:fill="FFFFFF"/>
              </w:rPr>
              <w:t xml:space="preserve">   </w:t>
            </w:r>
            <w:r w:rsidR="002233C6" w:rsidRPr="002233C6">
              <w:rPr>
                <w:sz w:val="28"/>
                <w:szCs w:val="28"/>
                <w:highlight w:val="yellow"/>
                <w:shd w:val="clear" w:color="auto" w:fill="FFFFFF"/>
              </w:rPr>
              <w:t>Консультация - кисәтү метеорология күренешләренең интенсивлыгы турында 18 сәгатьтән 26 апрельдә 18 сәгатькә кадәр 2022 елның 27 апрелендә 27 апрельдә Татарстан Республикасы һәм Казан шәһәре территориясендә түбәндәге урыннар көтелә: - төнлә һәм иртән томан, күз күреме 500 м га кадәр начарая; - төнлә һәм көндез көчле көньяк-көнбатыштан искән җил төнлә 15-17 м/с, көндез 15-20 м/с.</w:t>
            </w:r>
            <w:r>
              <w:rPr>
                <w:sz w:val="28"/>
                <w:szCs w:val="28"/>
                <w:highlight w:val="yellow"/>
                <w:shd w:val="clear" w:color="auto" w:fill="FFFFFF"/>
              </w:rPr>
              <w:t xml:space="preserve">                  </w:t>
            </w:r>
            <w:r w:rsidR="00FC67BF"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</w:p>
        </w:tc>
      </w:tr>
    </w:tbl>
    <w:p w:rsid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6CF" w:rsidRPr="00606E6B" w:rsidRDefault="002233C6" w:rsidP="002233C6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>2022 елның 27 апреленә 18 сәгатьтән 26 апрельдә 18 сәгатькә кадәр 2022 елның 27 апрелендә Казан буенча: Аязучан болытлы һава. Кыска вакытлы яңгырлар, урыны белән яшен. Төнлә һәм иртән аерым районнарда томан. Җил көньяк-көнбатыштан, 7-12 метр тизлектә, урыны белән җилнең тизлеге төнлә 15 м/с, көндез 15-20 м/с. Төнлә минималь температура 10... 12˚. Көндез һаваның максималь температурасы 19.. 21˚.</w:t>
      </w:r>
      <w:bookmarkStart w:id="0" w:name="_GoBack"/>
      <w:bookmarkEnd w:id="0"/>
    </w:p>
    <w:sectPr w:rsidR="00E116CF" w:rsidRPr="00606E6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3A" w:rsidRDefault="004D763A">
      <w:r>
        <w:separator/>
      </w:r>
    </w:p>
  </w:endnote>
  <w:endnote w:type="continuationSeparator" w:id="0">
    <w:p w:rsidR="004D763A" w:rsidRDefault="004D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3A" w:rsidRDefault="004D763A">
      <w:r>
        <w:separator/>
      </w:r>
    </w:p>
  </w:footnote>
  <w:footnote w:type="continuationSeparator" w:id="0">
    <w:p w:rsidR="004D763A" w:rsidRDefault="004D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47B72"/>
    <w:rsid w:val="0017417C"/>
    <w:rsid w:val="002233C6"/>
    <w:rsid w:val="002C70D3"/>
    <w:rsid w:val="00386007"/>
    <w:rsid w:val="003C066E"/>
    <w:rsid w:val="004D763A"/>
    <w:rsid w:val="00606E6B"/>
    <w:rsid w:val="007B56F8"/>
    <w:rsid w:val="007C256C"/>
    <w:rsid w:val="00856140"/>
    <w:rsid w:val="00AE52F6"/>
    <w:rsid w:val="00C14B37"/>
    <w:rsid w:val="00C51315"/>
    <w:rsid w:val="00C6408C"/>
    <w:rsid w:val="00CB1BC7"/>
    <w:rsid w:val="00CB6283"/>
    <w:rsid w:val="00E116CF"/>
    <w:rsid w:val="00E60B36"/>
    <w:rsid w:val="00E81773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642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</cp:revision>
  <dcterms:created xsi:type="dcterms:W3CDTF">2022-04-18T13:33:00Z</dcterms:created>
  <dcterms:modified xsi:type="dcterms:W3CDTF">2022-04-26T14:48:00Z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